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14BDD" w14:textId="2A4B00CC" w:rsidR="00D55710" w:rsidRPr="007E18C7" w:rsidRDefault="00D55710" w:rsidP="00D55710">
      <w:pPr>
        <w:tabs>
          <w:tab w:val="left" w:pos="3544"/>
        </w:tabs>
        <w:spacing w:after="0"/>
        <w:jc w:val="right"/>
        <w:rPr>
          <w:rFonts w:ascii="Calibri Light" w:eastAsia="Cambria" w:hAnsi="Calibri Light" w:cs="Calibri Light"/>
          <w:bCs/>
          <w:sz w:val="20"/>
          <w:szCs w:val="20"/>
        </w:rPr>
      </w:pPr>
      <w:r w:rsidRPr="007E18C7">
        <w:rPr>
          <w:rFonts w:ascii="Calibri Light" w:eastAsia="Cambria" w:hAnsi="Calibri Light" w:cs="Calibri Light"/>
          <w:bCs/>
          <w:sz w:val="20"/>
          <w:szCs w:val="20"/>
        </w:rPr>
        <w:t>Załącznik nr</w:t>
      </w:r>
      <w:r w:rsidR="00CD1AF4" w:rsidRPr="007E18C7">
        <w:rPr>
          <w:rFonts w:ascii="Calibri Light" w:eastAsia="Cambria" w:hAnsi="Calibri Light" w:cs="Calibri Light"/>
          <w:bCs/>
          <w:sz w:val="20"/>
          <w:szCs w:val="20"/>
        </w:rPr>
        <w:t xml:space="preserve"> </w:t>
      </w:r>
      <w:r w:rsidR="007E18C7" w:rsidRPr="007E18C7">
        <w:rPr>
          <w:rFonts w:ascii="Calibri Light" w:eastAsia="Cambria" w:hAnsi="Calibri Light" w:cs="Calibri Light"/>
          <w:bCs/>
          <w:sz w:val="20"/>
          <w:szCs w:val="20"/>
        </w:rPr>
        <w:t>7 do OPZ</w:t>
      </w:r>
    </w:p>
    <w:p w14:paraId="1D04397F" w14:textId="0EF3E129" w:rsidR="00CB0BBC" w:rsidRPr="007E18C7" w:rsidRDefault="00CB0BBC" w:rsidP="002C75A7">
      <w:pPr>
        <w:tabs>
          <w:tab w:val="left" w:pos="3544"/>
        </w:tabs>
        <w:spacing w:after="0"/>
        <w:jc w:val="both"/>
        <w:rPr>
          <w:rFonts w:ascii="Calibri Light" w:eastAsia="Cambria" w:hAnsi="Calibri Light" w:cs="Calibri Light"/>
          <w:b/>
          <w:color w:val="000000"/>
          <w:sz w:val="20"/>
          <w:szCs w:val="20"/>
          <w:u w:val="single"/>
        </w:rPr>
      </w:pPr>
    </w:p>
    <w:p w14:paraId="461E8CDC" w14:textId="53B909B1" w:rsidR="00CB0BBC" w:rsidRPr="00974DF4" w:rsidRDefault="00CF00D5" w:rsidP="002C75A7">
      <w:pPr>
        <w:spacing w:after="0"/>
        <w:ind w:right="141"/>
        <w:jc w:val="both"/>
        <w:rPr>
          <w:rFonts w:ascii="Calibri Light" w:eastAsia="Cambria" w:hAnsi="Calibri Light" w:cs="Calibri Light"/>
          <w:b/>
          <w:color w:val="000000"/>
          <w:sz w:val="24"/>
          <w:szCs w:val="24"/>
        </w:rPr>
      </w:pPr>
      <w:r w:rsidRPr="00974DF4">
        <w:rPr>
          <w:rFonts w:ascii="Calibri Light" w:eastAsia="Cambria" w:hAnsi="Calibri Light" w:cs="Calibri Light"/>
          <w:b/>
          <w:color w:val="000000"/>
          <w:sz w:val="24"/>
          <w:szCs w:val="24"/>
        </w:rPr>
        <w:t>Instrukcja utrzymania placów</w:t>
      </w:r>
      <w:r w:rsidR="00642435" w:rsidRPr="00974DF4">
        <w:rPr>
          <w:rFonts w:ascii="Calibri Light" w:eastAsia="Cambria" w:hAnsi="Calibri Light" w:cs="Calibri Light"/>
          <w:b/>
          <w:color w:val="000000"/>
          <w:sz w:val="24"/>
          <w:szCs w:val="24"/>
        </w:rPr>
        <w:t>,</w:t>
      </w:r>
      <w:r w:rsidRPr="00974DF4">
        <w:rPr>
          <w:rFonts w:ascii="Calibri Light" w:eastAsia="Cambria" w:hAnsi="Calibri Light" w:cs="Calibri Light"/>
          <w:b/>
          <w:color w:val="000000"/>
          <w:sz w:val="24"/>
          <w:szCs w:val="24"/>
        </w:rPr>
        <w:t xml:space="preserve"> przejść podziemnych</w:t>
      </w:r>
      <w:r w:rsidR="00642435" w:rsidRPr="00974DF4">
        <w:rPr>
          <w:rFonts w:ascii="Calibri Light" w:eastAsia="Cambria" w:hAnsi="Calibri Light" w:cs="Calibri Light"/>
          <w:b/>
          <w:color w:val="000000"/>
          <w:sz w:val="24"/>
          <w:szCs w:val="24"/>
        </w:rPr>
        <w:t xml:space="preserve"> i centr przesiadkowych</w:t>
      </w:r>
      <w:r w:rsidRPr="00974DF4">
        <w:rPr>
          <w:rFonts w:ascii="Calibri Light" w:eastAsia="Cambria" w:hAnsi="Calibri Light" w:cs="Calibri Light"/>
          <w:b/>
          <w:color w:val="000000"/>
          <w:sz w:val="24"/>
          <w:szCs w:val="24"/>
        </w:rPr>
        <w:t xml:space="preserve">. </w:t>
      </w:r>
    </w:p>
    <w:p w14:paraId="55E477E2" w14:textId="59146BBF" w:rsidR="00CB0BBC" w:rsidRPr="00974DF4" w:rsidRDefault="007C2CB0" w:rsidP="00CF00D5">
      <w:pPr>
        <w:tabs>
          <w:tab w:val="left" w:pos="3283"/>
        </w:tabs>
        <w:spacing w:after="0"/>
        <w:jc w:val="both"/>
        <w:rPr>
          <w:rFonts w:ascii="Calibri Light" w:eastAsia="Cambria" w:hAnsi="Calibri Light" w:cs="Calibri Light"/>
          <w:b/>
          <w:color w:val="000000"/>
          <w:sz w:val="24"/>
          <w:szCs w:val="24"/>
        </w:rPr>
      </w:pPr>
      <w:r w:rsidRPr="00974DF4">
        <w:rPr>
          <w:rFonts w:ascii="Calibri Light" w:eastAsia="Cambria" w:hAnsi="Calibri Light" w:cs="Calibri Light"/>
          <w:b/>
          <w:color w:val="000000"/>
          <w:sz w:val="24"/>
          <w:szCs w:val="24"/>
        </w:rPr>
        <w:tab/>
      </w:r>
    </w:p>
    <w:p w14:paraId="38D7F6C3" w14:textId="60AFF850" w:rsidR="00CB0BBC" w:rsidRPr="00974DF4" w:rsidRDefault="007C2CB0" w:rsidP="002C75A7">
      <w:pPr>
        <w:pStyle w:val="Akapitzlist"/>
        <w:numPr>
          <w:ilvl w:val="0"/>
          <w:numId w:val="47"/>
        </w:numPr>
        <w:spacing w:after="0"/>
        <w:jc w:val="both"/>
        <w:rPr>
          <w:rFonts w:ascii="Calibri Light" w:eastAsia="Cambria" w:hAnsi="Calibri Light" w:cs="Calibri Light"/>
          <w:bCs/>
          <w:color w:val="000000"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color w:val="000000"/>
          <w:sz w:val="24"/>
          <w:szCs w:val="24"/>
        </w:rPr>
        <w:t>Ustala się następujące standardy i metody dla prac porządkowych</w:t>
      </w:r>
      <w:r w:rsidR="000407DE">
        <w:rPr>
          <w:rFonts w:ascii="Calibri Light" w:eastAsia="Cambria" w:hAnsi="Calibri Light" w:cs="Calibri Light"/>
          <w:bCs/>
          <w:color w:val="000000"/>
          <w:sz w:val="24"/>
          <w:szCs w:val="24"/>
        </w:rPr>
        <w:t>:</w:t>
      </w:r>
      <w:r w:rsidRPr="00974DF4">
        <w:rPr>
          <w:rFonts w:ascii="Calibri Light" w:eastAsia="Cambria" w:hAnsi="Calibri Light" w:cs="Calibri Light"/>
          <w:bCs/>
          <w:color w:val="000000"/>
          <w:sz w:val="24"/>
          <w:szCs w:val="24"/>
        </w:rPr>
        <w:t xml:space="preserve"> </w:t>
      </w:r>
    </w:p>
    <w:p w14:paraId="502272A0" w14:textId="77777777" w:rsidR="00CB0BBC" w:rsidRPr="00974DF4" w:rsidRDefault="00CB0BBC" w:rsidP="002C75A7">
      <w:pPr>
        <w:spacing w:after="0"/>
        <w:ind w:left="284"/>
        <w:jc w:val="both"/>
        <w:rPr>
          <w:rFonts w:ascii="Calibri Light" w:eastAsia="Cambria" w:hAnsi="Calibri Light" w:cs="Calibri Light"/>
          <w:b/>
          <w:color w:val="000000"/>
          <w:sz w:val="24"/>
          <w:szCs w:val="24"/>
        </w:rPr>
      </w:pPr>
    </w:p>
    <w:p w14:paraId="1F448451" w14:textId="58D8DBFB" w:rsidR="008A55B3" w:rsidRPr="00974DF4" w:rsidRDefault="008A55B3" w:rsidP="002C75A7">
      <w:pPr>
        <w:pStyle w:val="domy-015blnie"/>
        <w:numPr>
          <w:ilvl w:val="1"/>
          <w:numId w:val="47"/>
        </w:numPr>
        <w:autoSpaceDN w:val="0"/>
        <w:spacing w:line="276" w:lineRule="auto"/>
        <w:jc w:val="both"/>
        <w:rPr>
          <w:rStyle w:val="tre-015b-0107-0020tekstu1"/>
          <w:rFonts w:ascii="Calibri Light" w:hAnsi="Calibri Light" w:cs="Calibri Light"/>
          <w:bCs/>
          <w:lang w:val="pl-PL"/>
        </w:rPr>
      </w:pPr>
      <w:r w:rsidRPr="00974DF4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 xml:space="preserve">Na poszczególnych obiektach Wykonawca zobowiązany jest do realizacji usługi także </w:t>
      </w:r>
      <w:r w:rsidR="00974DF4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br/>
      </w:r>
      <w:r w:rsidRPr="00974DF4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>w odniesieniu do elementów małej architektury tj</w:t>
      </w:r>
      <w:r w:rsidR="000407DE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>.</w:t>
      </w:r>
      <w:r w:rsidR="00F41CA3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 xml:space="preserve"> np</w:t>
      </w:r>
      <w:r w:rsidRPr="00974DF4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>.: ławek, leżaków, koszy</w:t>
      </w:r>
      <w:r w:rsidR="00974DF4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>.</w:t>
      </w:r>
      <w:r w:rsidRPr="00974DF4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 xml:space="preserve"> </w:t>
      </w:r>
    </w:p>
    <w:p w14:paraId="5B9ABEF3" w14:textId="4CDAB10C" w:rsidR="003F0F2B" w:rsidRPr="003F0F2B" w:rsidRDefault="007C2CB0" w:rsidP="000407DE">
      <w:pPr>
        <w:pStyle w:val="Akapitzlist"/>
        <w:numPr>
          <w:ilvl w:val="1"/>
          <w:numId w:val="47"/>
        </w:numPr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color w:val="000000"/>
          <w:sz w:val="24"/>
          <w:szCs w:val="24"/>
        </w:rPr>
        <w:t xml:space="preserve">Utrzymanie czystości na </w:t>
      </w:r>
      <w:r w:rsidR="00357ADB" w:rsidRPr="00974DF4">
        <w:rPr>
          <w:rFonts w:ascii="Calibri Light" w:eastAsia="Cambria" w:hAnsi="Calibri Light" w:cs="Calibri Light"/>
          <w:bCs/>
          <w:color w:val="000000"/>
          <w:sz w:val="24"/>
          <w:szCs w:val="24"/>
        </w:rPr>
        <w:t>obiektach</w:t>
      </w:r>
      <w:r w:rsidRPr="00974DF4">
        <w:rPr>
          <w:rFonts w:ascii="Calibri Light" w:eastAsia="Cambria" w:hAnsi="Calibri Light" w:cs="Calibri Light"/>
          <w:bCs/>
          <w:color w:val="000000"/>
          <w:sz w:val="24"/>
          <w:szCs w:val="24"/>
        </w:rPr>
        <w:t xml:space="preserve"> obejmuje usuwanie z tych terenów </w:t>
      </w:r>
      <w:r w:rsidR="00F41CA3">
        <w:rPr>
          <w:rFonts w:ascii="Calibri Light" w:eastAsia="Cambria" w:hAnsi="Calibri Light" w:cs="Calibri Light"/>
          <w:bCs/>
          <w:color w:val="000000"/>
          <w:sz w:val="24"/>
          <w:szCs w:val="24"/>
        </w:rPr>
        <w:t xml:space="preserve">wszystkich odpadów </w:t>
      </w:r>
      <w:r w:rsidRPr="00974DF4">
        <w:rPr>
          <w:rFonts w:ascii="Calibri Light" w:eastAsia="Cambria" w:hAnsi="Calibri Light" w:cs="Calibri Light"/>
          <w:color w:val="000000"/>
          <w:sz w:val="24"/>
          <w:szCs w:val="24"/>
        </w:rPr>
        <w:t>takich jak np. opakowania papierowe, szklane, plastikowe, metalowe, obłamane gałęzie bez względu na ich średnice, liście poprzez ich zbieranie i zamiatanie</w:t>
      </w:r>
      <w:r w:rsidR="00357ADB" w:rsidRPr="00974DF4">
        <w:rPr>
          <w:rFonts w:ascii="Calibri Light" w:eastAsia="Cambria" w:hAnsi="Calibri Light" w:cs="Calibri Light"/>
          <w:color w:val="000000"/>
          <w:sz w:val="24"/>
          <w:szCs w:val="24"/>
        </w:rPr>
        <w:t>.</w:t>
      </w:r>
      <w:r w:rsidR="00CD1AF4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Wykonawca zobligowany jest również do posprzątania / pozamiatania niedopałków papierosów</w:t>
      </w:r>
      <w:r w:rsidR="000407DE">
        <w:rPr>
          <w:rFonts w:ascii="Calibri Light" w:eastAsia="Cambria" w:hAnsi="Calibri Light" w:cs="Calibri Light"/>
          <w:color w:val="000000"/>
          <w:sz w:val="24"/>
          <w:szCs w:val="24"/>
        </w:rPr>
        <w:t>.</w:t>
      </w:r>
      <w:r w:rsidR="00F41CA3">
        <w:rPr>
          <w:rFonts w:ascii="Calibri Light" w:eastAsia="Cambria" w:hAnsi="Calibri Light" w:cs="Calibri Light"/>
          <w:color w:val="000000"/>
          <w:sz w:val="24"/>
          <w:szCs w:val="24"/>
        </w:rPr>
        <w:t xml:space="preserve"> Wszystkie prace polegające na ręcznym oczyszczaniu obiektów winny być wykonane najpóźniej do godz.12:00 każdego dnia realizacji usługi.</w:t>
      </w:r>
      <w:r w:rsidR="003F0F2B">
        <w:rPr>
          <w:rFonts w:ascii="Calibri Light" w:eastAsia="Cambria" w:hAnsi="Calibri Light" w:cs="Calibri Light"/>
          <w:color w:val="000000"/>
          <w:sz w:val="24"/>
          <w:szCs w:val="24"/>
        </w:rPr>
        <w:t xml:space="preserve"> M</w:t>
      </w:r>
      <w:r w:rsidR="003F0F2B" w:rsidRPr="003F0F2B">
        <w:rPr>
          <w:rFonts w:ascii="Calibri Light" w:eastAsia="Cambria" w:hAnsi="Calibri Light" w:cs="Calibri Light"/>
          <w:color w:val="000000"/>
          <w:sz w:val="24"/>
          <w:szCs w:val="24"/>
        </w:rPr>
        <w:t xml:space="preserve">ycie ławek, należy dokonywać w godzinach porannych i zakończyć </w:t>
      </w:r>
      <w:r w:rsidR="003F0F2B">
        <w:rPr>
          <w:rFonts w:ascii="Calibri Light" w:eastAsia="Cambria" w:hAnsi="Calibri Light" w:cs="Calibri Light"/>
          <w:color w:val="000000"/>
          <w:sz w:val="24"/>
          <w:szCs w:val="24"/>
        </w:rPr>
        <w:t xml:space="preserve">najpóźniej </w:t>
      </w:r>
      <w:r w:rsidR="003F0F2B" w:rsidRPr="003F0F2B">
        <w:rPr>
          <w:rFonts w:ascii="Calibri Light" w:eastAsia="Cambria" w:hAnsi="Calibri Light" w:cs="Calibri Light"/>
          <w:color w:val="000000"/>
          <w:sz w:val="24"/>
          <w:szCs w:val="24"/>
        </w:rPr>
        <w:t xml:space="preserve">do godziny 11: 00. </w:t>
      </w:r>
    </w:p>
    <w:p w14:paraId="59083CA6" w14:textId="424AEFD6" w:rsidR="00CB0BBC" w:rsidRPr="000407DE" w:rsidRDefault="008A55B3" w:rsidP="000407DE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sz w:val="24"/>
          <w:szCs w:val="24"/>
        </w:rPr>
      </w:pPr>
      <w:r w:rsidRPr="000407DE">
        <w:rPr>
          <w:rFonts w:ascii="Calibri Light" w:eastAsia="Cambria" w:hAnsi="Calibri Light" w:cs="Calibri Light"/>
          <w:color w:val="000000"/>
          <w:sz w:val="24"/>
          <w:szCs w:val="24"/>
        </w:rPr>
        <w:t>D</w:t>
      </w:r>
      <w:r w:rsidR="007C2CB0" w:rsidRPr="000407DE">
        <w:rPr>
          <w:rFonts w:ascii="Calibri Light" w:eastAsia="Cambria" w:hAnsi="Calibri Light" w:cs="Calibri Light"/>
          <w:color w:val="000000"/>
          <w:sz w:val="24"/>
          <w:szCs w:val="24"/>
        </w:rPr>
        <w:t xml:space="preserve">la objętych utrzymaniem czystości </w:t>
      </w:r>
      <w:r w:rsidR="000407DE" w:rsidRPr="000407DE">
        <w:rPr>
          <w:rFonts w:ascii="Calibri Light" w:eastAsia="Cambria" w:hAnsi="Calibri Light" w:cs="Calibri Light"/>
          <w:color w:val="000000"/>
          <w:sz w:val="24"/>
          <w:szCs w:val="24"/>
        </w:rPr>
        <w:t>obiektów</w:t>
      </w:r>
      <w:r w:rsidR="007C2CB0" w:rsidRPr="000407DE">
        <w:rPr>
          <w:rFonts w:ascii="Calibri Light" w:eastAsia="Cambria" w:hAnsi="Calibri Light" w:cs="Calibri Light"/>
          <w:color w:val="000000"/>
          <w:sz w:val="24"/>
          <w:szCs w:val="24"/>
        </w:rPr>
        <w:t xml:space="preserve"> jako standard wyjściowy (po oczyszczeniu) przyjmuje się: poziom czystości, przy którym dopuszczalne jest występowanie pojedynczych, drobnych zanieczyszczeń, tj. </w:t>
      </w:r>
      <w:r w:rsidR="000407DE" w:rsidRPr="000407DE">
        <w:rPr>
          <w:rFonts w:ascii="Calibri Light" w:eastAsia="Cambria" w:hAnsi="Calibri Light" w:cs="Calibri Light"/>
          <w:color w:val="000000"/>
          <w:sz w:val="24"/>
          <w:szCs w:val="24"/>
        </w:rPr>
        <w:t>nieprzekraczających</w:t>
      </w:r>
      <w:r w:rsidR="007C2CB0" w:rsidRPr="000407DE">
        <w:rPr>
          <w:rFonts w:ascii="Calibri Light" w:eastAsia="Cambria" w:hAnsi="Calibri Light" w:cs="Calibri Light"/>
          <w:color w:val="000000"/>
          <w:sz w:val="24"/>
          <w:szCs w:val="24"/>
        </w:rPr>
        <w:t xml:space="preserve"> powierzchni 10 cm</w:t>
      </w:r>
      <w:r w:rsidR="007C2CB0" w:rsidRPr="000407DE">
        <w:rPr>
          <w:rFonts w:ascii="Calibri Light" w:eastAsia="Cambria" w:hAnsi="Calibri Light" w:cs="Calibri Light"/>
          <w:color w:val="000000"/>
          <w:sz w:val="24"/>
          <w:szCs w:val="24"/>
          <w:vertAlign w:val="superscript"/>
        </w:rPr>
        <w:t xml:space="preserve">2 </w:t>
      </w:r>
      <w:r w:rsidR="007C2CB0" w:rsidRPr="000407DE">
        <w:rPr>
          <w:rFonts w:ascii="Calibri Light" w:eastAsia="Cambria" w:hAnsi="Calibri Light" w:cs="Calibri Light"/>
          <w:color w:val="000000"/>
          <w:sz w:val="24"/>
          <w:szCs w:val="24"/>
        </w:rPr>
        <w:t xml:space="preserve">łącznie. </w:t>
      </w:r>
    </w:p>
    <w:p w14:paraId="2C0B8446" w14:textId="130296D5" w:rsidR="00CB0BBC" w:rsidRPr="00974DF4" w:rsidRDefault="008A55B3" w:rsidP="002C75A7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sz w:val="24"/>
          <w:szCs w:val="24"/>
        </w:rPr>
      </w:pPr>
      <w:r w:rsidRPr="00974DF4">
        <w:rPr>
          <w:rFonts w:ascii="Calibri Light" w:eastAsia="Cambria" w:hAnsi="Calibri Light" w:cs="Calibri Light"/>
          <w:color w:val="000000"/>
          <w:sz w:val="24"/>
          <w:szCs w:val="24"/>
        </w:rPr>
        <w:t>D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la objętych utrzymaniem czystości elementów małej architektury przyjmuje się poziom czystości, przy którym mogą występować pojedyncze, bardzo drobne zanieczyszczenia zarówno pod elementem, jak i w promieniu 0,5m wokół niego. </w:t>
      </w:r>
      <w:r w:rsidR="007C2CB0" w:rsidRPr="00974DF4">
        <w:rPr>
          <w:rFonts w:ascii="Calibri Light" w:eastAsia="Cambria" w:hAnsi="Calibri Light" w:cs="Calibri Light"/>
          <w:sz w:val="24"/>
          <w:szCs w:val="24"/>
        </w:rPr>
        <w:t xml:space="preserve">Niedopałki papierosów winny być zamiatane codziennie pod elementem, jak </w:t>
      </w:r>
      <w:r w:rsidR="007C2CB0" w:rsidRPr="00974DF4">
        <w:rPr>
          <w:rFonts w:ascii="Calibri Light" w:eastAsia="Cambria" w:hAnsi="Calibri Light" w:cs="Calibri Light"/>
          <w:sz w:val="24"/>
          <w:szCs w:val="24"/>
        </w:rPr>
        <w:br/>
        <w:t>i w promieniu 0,5m wokół niego.</w:t>
      </w:r>
    </w:p>
    <w:p w14:paraId="299F8315" w14:textId="57C729F9" w:rsidR="008A55B3" w:rsidRPr="00974DF4" w:rsidRDefault="000407DE" w:rsidP="002C75A7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sz w:val="24"/>
          <w:szCs w:val="24"/>
        </w:rPr>
      </w:pPr>
      <w:r>
        <w:rPr>
          <w:rFonts w:ascii="Calibri Light" w:eastAsia="Cambria" w:hAnsi="Calibri Light" w:cs="Calibri Light"/>
          <w:color w:val="000000"/>
          <w:sz w:val="24"/>
          <w:szCs w:val="24"/>
        </w:rPr>
        <w:t>N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awierzchnia </w:t>
      </w:r>
      <w:r w:rsidR="008A55B3" w:rsidRPr="00974DF4">
        <w:rPr>
          <w:rFonts w:ascii="Calibri Light" w:eastAsia="Cambria" w:hAnsi="Calibri Light" w:cs="Calibri Light"/>
          <w:color w:val="000000"/>
          <w:sz w:val="24"/>
          <w:szCs w:val="24"/>
        </w:rPr>
        <w:t>obiektów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winny być wolne od wszelkich zanieczyszczeń komunalnych,</w:t>
      </w:r>
      <w:r w:rsidR="008A55B3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liści,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piasku oraz jakichkolwiek przedmiotów mogących stanowić zagrożenie dla użytkowników.</w:t>
      </w:r>
    </w:p>
    <w:p w14:paraId="5415AA96" w14:textId="26DD2DB2" w:rsidR="00DB2D75" w:rsidRPr="000407DE" w:rsidRDefault="008A55B3" w:rsidP="000407DE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sz w:val="24"/>
          <w:szCs w:val="24"/>
        </w:rPr>
      </w:pPr>
      <w:r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Właściwy standard utrzymania obiektów </w:t>
      </w:r>
      <w:r w:rsidR="004F3A94">
        <w:rPr>
          <w:rFonts w:ascii="Calibri Light" w:eastAsia="Cambria" w:hAnsi="Calibri Light" w:cs="Calibri Light"/>
          <w:color w:val="000000"/>
          <w:sz w:val="24"/>
          <w:szCs w:val="24"/>
        </w:rPr>
        <w:t xml:space="preserve">pod względem czystości </w:t>
      </w:r>
      <w:r w:rsidRPr="00974DF4">
        <w:rPr>
          <w:rFonts w:ascii="Calibri Light" w:eastAsia="Cambria" w:hAnsi="Calibri Light" w:cs="Calibri Light"/>
          <w:color w:val="000000"/>
          <w:sz w:val="24"/>
          <w:szCs w:val="24"/>
        </w:rPr>
        <w:t>winien być utrzymany przez 7 dni w tygodniu</w:t>
      </w:r>
      <w:r w:rsidR="004F3A9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przez cały rok</w:t>
      </w:r>
      <w:r w:rsidRPr="00974DF4">
        <w:rPr>
          <w:rFonts w:ascii="Calibri Light" w:eastAsia="Cambria" w:hAnsi="Calibri Light" w:cs="Calibri Light"/>
          <w:color w:val="000000"/>
          <w:sz w:val="24"/>
          <w:szCs w:val="24"/>
        </w:rPr>
        <w:t>.</w:t>
      </w:r>
      <w:r w:rsidR="007C2CB0" w:rsidRPr="000407DE">
        <w:rPr>
          <w:rFonts w:ascii="Calibri Light" w:eastAsia="Cambria" w:hAnsi="Calibri Light" w:cs="Calibri Light"/>
          <w:color w:val="000000"/>
          <w:sz w:val="24"/>
          <w:szCs w:val="24"/>
        </w:rPr>
        <w:t xml:space="preserve"> </w:t>
      </w:r>
    </w:p>
    <w:p w14:paraId="06793D17" w14:textId="22E135ED" w:rsidR="00CB0BBC" w:rsidRPr="00974DF4" w:rsidRDefault="007C2CB0" w:rsidP="00F6383D">
      <w:pPr>
        <w:pStyle w:val="Akapitzlist"/>
        <w:numPr>
          <w:ilvl w:val="1"/>
          <w:numId w:val="47"/>
        </w:numPr>
        <w:spacing w:after="0"/>
        <w:ind w:left="709"/>
        <w:jc w:val="both"/>
        <w:rPr>
          <w:rFonts w:ascii="Calibri Light" w:eastAsia="Cambria" w:hAnsi="Calibri Light" w:cs="Calibri Light"/>
          <w:sz w:val="24"/>
          <w:szCs w:val="24"/>
        </w:rPr>
      </w:pPr>
      <w:r w:rsidRPr="00974DF4">
        <w:rPr>
          <w:rFonts w:ascii="Calibri Light" w:eastAsia="Cambria" w:hAnsi="Calibri Light" w:cs="Calibri Light"/>
          <w:sz w:val="24"/>
          <w:szCs w:val="24"/>
        </w:rPr>
        <w:t>Prace związane z realizacją usługi polegającej na utrzymaniu porządku i czystości, utrzymaniu zimowym na terenach miejskich zlokalizowanych w Częstochowie winny być wykonywane zgodnie z zasadami bezpieczeństwa i przepisami BHP. Wszystkie prace, które odbywają się w pasach drogowych muszą być prowadzone zgodnie z przepisami Prawo o ruchu drogowym, a pracownicy i sprzęt winni być wyposażeni w stosowne oznakowanie zapewniające bezpieczeństwo i umożliwiające identyfikację firmy w czasie prowadzenia prac. Pojazd wykonujący prace porządkowe, związane z utrzymaniem terenów miejskich, powinien wysyłać żółte sygnały błyskowe.</w:t>
      </w:r>
      <w:r w:rsidRPr="00974DF4">
        <w:rPr>
          <w:rFonts w:ascii="Calibri Light" w:eastAsia="Cambria" w:hAnsi="Calibri Light" w:cs="Calibri Light"/>
          <w:sz w:val="24"/>
          <w:szCs w:val="24"/>
          <w:shd w:val="clear" w:color="auto" w:fill="FFFF00"/>
        </w:rPr>
        <w:t xml:space="preserve"> </w:t>
      </w:r>
    </w:p>
    <w:p w14:paraId="580ED6B1" w14:textId="77777777" w:rsidR="00D97B93" w:rsidRPr="00974DF4" w:rsidRDefault="00D97B93" w:rsidP="00F6383D">
      <w:pPr>
        <w:pStyle w:val="Akapitzlist"/>
        <w:numPr>
          <w:ilvl w:val="1"/>
          <w:numId w:val="47"/>
        </w:numPr>
        <w:spacing w:after="0"/>
        <w:ind w:left="709" w:hanging="709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</w:rPr>
        <w:t xml:space="preserve">Centra przesiadkowe: </w:t>
      </w:r>
    </w:p>
    <w:p w14:paraId="4C4F20FD" w14:textId="77777777" w:rsidR="00D97B93" w:rsidRPr="00974DF4" w:rsidRDefault="00D97B93" w:rsidP="00D97B93">
      <w:pPr>
        <w:spacing w:after="0"/>
        <w:ind w:left="709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</w:rPr>
        <w:t>- „</w:t>
      </w:r>
      <w:proofErr w:type="spellStart"/>
      <w:r w:rsidRPr="00974DF4">
        <w:rPr>
          <w:rFonts w:ascii="Calibri Light" w:eastAsia="Cambria" w:hAnsi="Calibri Light" w:cs="Calibri Light"/>
          <w:bCs/>
          <w:sz w:val="24"/>
          <w:szCs w:val="24"/>
        </w:rPr>
        <w:t>Stradom</w:t>
      </w:r>
      <w:proofErr w:type="spellEnd"/>
      <w:r w:rsidRPr="00974DF4">
        <w:rPr>
          <w:rFonts w:ascii="Calibri Light" w:eastAsia="Cambria" w:hAnsi="Calibri Light" w:cs="Calibri Light"/>
          <w:bCs/>
          <w:sz w:val="24"/>
          <w:szCs w:val="24"/>
        </w:rPr>
        <w:t>” ul. Pułaskiego o powierzchni: 1300 m2</w:t>
      </w:r>
    </w:p>
    <w:p w14:paraId="12B157D7" w14:textId="77777777" w:rsidR="00D97B93" w:rsidRPr="00974DF4" w:rsidRDefault="00D97B93" w:rsidP="00D97B93">
      <w:pPr>
        <w:spacing w:after="0"/>
        <w:ind w:left="709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</w:rPr>
        <w:t>- „Centrum” ul. Piłsudskiego o powierzchni: 2600 m2</w:t>
      </w:r>
    </w:p>
    <w:p w14:paraId="388382FC" w14:textId="31E6073A" w:rsidR="00D97B93" w:rsidRPr="00974DF4" w:rsidRDefault="00D97B93" w:rsidP="00D97B93">
      <w:pPr>
        <w:spacing w:after="0"/>
        <w:ind w:left="709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</w:rPr>
        <w:t xml:space="preserve">- „Raków” przy Skwerze Junaków o </w:t>
      </w:r>
      <w:r w:rsidR="000407DE" w:rsidRPr="00974DF4">
        <w:rPr>
          <w:rFonts w:ascii="Calibri Light" w:eastAsia="Cambria" w:hAnsi="Calibri Light" w:cs="Calibri Light"/>
          <w:bCs/>
          <w:sz w:val="24"/>
          <w:szCs w:val="24"/>
        </w:rPr>
        <w:t>powierzchni: 1500</w:t>
      </w:r>
      <w:r w:rsidRPr="00974DF4">
        <w:rPr>
          <w:rFonts w:ascii="Calibri Light" w:eastAsia="Cambria" w:hAnsi="Calibri Light" w:cs="Calibri Light"/>
          <w:bCs/>
          <w:sz w:val="24"/>
          <w:szCs w:val="24"/>
        </w:rPr>
        <w:t xml:space="preserve"> m2</w:t>
      </w:r>
    </w:p>
    <w:p w14:paraId="34DE87DC" w14:textId="0D1AD22C" w:rsidR="00D97B93" w:rsidRPr="00974DF4" w:rsidRDefault="00D97B93" w:rsidP="00D97B93">
      <w:pPr>
        <w:spacing w:after="0"/>
        <w:ind w:left="709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</w:rPr>
        <w:lastRenderedPageBreak/>
        <w:t>Letnie utrzymanie czystości ww. obiektów obejmuje węzły przesiadkowe: perony (przystanki) wraz z ławkami, wiaty rowerowe – stanowiska na stojaki rowerowe, stanowiska postoju autobusów – jezdnie przy peronach oraz chodniki przylegające do węzłów przesiadkowych.</w:t>
      </w:r>
    </w:p>
    <w:p w14:paraId="74295738" w14:textId="77777777" w:rsidR="00CB0BBC" w:rsidRPr="00974DF4" w:rsidRDefault="007C2CB0" w:rsidP="002C75A7">
      <w:pPr>
        <w:spacing w:after="0"/>
        <w:ind w:left="709"/>
        <w:jc w:val="both"/>
        <w:rPr>
          <w:rFonts w:ascii="Calibri Light" w:eastAsia="Cambria" w:hAnsi="Calibri Light" w:cs="Calibri Light"/>
          <w:sz w:val="24"/>
          <w:szCs w:val="24"/>
        </w:rPr>
      </w:pPr>
      <w:r w:rsidRPr="00974DF4">
        <w:rPr>
          <w:rFonts w:ascii="Calibri Light" w:eastAsia="Cambria" w:hAnsi="Calibri Light" w:cs="Calibri Light"/>
          <w:sz w:val="24"/>
          <w:szCs w:val="24"/>
        </w:rPr>
        <w:t> </w:t>
      </w:r>
    </w:p>
    <w:p w14:paraId="1F4C8A61" w14:textId="1C622DA2" w:rsidR="002C75A7" w:rsidRPr="00974DF4" w:rsidRDefault="002C75A7" w:rsidP="002C75A7">
      <w:pPr>
        <w:pStyle w:val="Akapitzlist"/>
        <w:numPr>
          <w:ilvl w:val="0"/>
          <w:numId w:val="47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974DF4">
        <w:rPr>
          <w:rFonts w:ascii="Calibri Light" w:hAnsi="Calibri Light" w:cs="Calibri Light"/>
          <w:sz w:val="24"/>
          <w:szCs w:val="24"/>
        </w:rPr>
        <w:t>Wykonawca potwierdza gotowość do realizacji</w:t>
      </w:r>
      <w:r w:rsidR="000407DE">
        <w:rPr>
          <w:rFonts w:ascii="Calibri Light" w:hAnsi="Calibri Light" w:cs="Calibri Light"/>
          <w:sz w:val="24"/>
          <w:szCs w:val="24"/>
        </w:rPr>
        <w:t xml:space="preserve"> 10 </w:t>
      </w:r>
      <w:r w:rsidRPr="00974DF4">
        <w:rPr>
          <w:rFonts w:ascii="Calibri Light" w:hAnsi="Calibri Light" w:cs="Calibri Light"/>
          <w:sz w:val="24"/>
          <w:szCs w:val="24"/>
        </w:rPr>
        <w:t xml:space="preserve">prac interwencyjnych na każdym </w:t>
      </w:r>
      <w:r w:rsidR="00642435" w:rsidRPr="00974DF4">
        <w:rPr>
          <w:rFonts w:ascii="Calibri Light" w:hAnsi="Calibri Light" w:cs="Calibri Light"/>
          <w:sz w:val="24"/>
          <w:szCs w:val="24"/>
        </w:rPr>
        <w:t>obiekcie</w:t>
      </w:r>
      <w:r w:rsidRPr="00974DF4">
        <w:rPr>
          <w:rFonts w:ascii="Calibri Light" w:hAnsi="Calibri Light" w:cs="Calibri Light"/>
          <w:sz w:val="24"/>
          <w:szCs w:val="24"/>
        </w:rPr>
        <w:t xml:space="preserve"> </w:t>
      </w:r>
      <w:r w:rsidRPr="00974DF4">
        <w:rPr>
          <w:rFonts w:ascii="Calibri Light" w:hAnsi="Calibri Light" w:cs="Calibri Light"/>
          <w:sz w:val="24"/>
          <w:szCs w:val="24"/>
        </w:rPr>
        <w:br/>
        <w:t xml:space="preserve">w każdym miesiącu. Zgłoszenia prac interwencyjnych będą przekazywane telefonicznie bądź w formie wiadomości email. </w:t>
      </w:r>
      <w:r w:rsidRPr="00974DF4">
        <w:rPr>
          <w:rStyle w:val="tre-015b-0107-0020tekstu1"/>
          <w:rFonts w:ascii="Calibri Light" w:hAnsi="Calibri Light" w:cs="Calibri Light"/>
        </w:rPr>
        <w:t xml:space="preserve">Jedna interwencja nie będzie obejmowała więcej prac niż sprzątniecie jednego obiektu wraz z elementami małej infrastruktury znajdującymi się na obiekcie. </w:t>
      </w:r>
      <w:r w:rsidR="004F3A94" w:rsidRPr="00974DF4">
        <w:rPr>
          <w:rStyle w:val="tre-015b-0107-0020tekstu1"/>
          <w:rFonts w:ascii="Calibri Light" w:hAnsi="Calibri Light" w:cs="Calibri Light"/>
        </w:rPr>
        <w:t>Niezrealizowanie</w:t>
      </w:r>
      <w:r w:rsidRPr="00974DF4">
        <w:rPr>
          <w:rStyle w:val="tre-015b-0107-0020tekstu1"/>
          <w:rFonts w:ascii="Calibri Light" w:hAnsi="Calibri Light" w:cs="Calibri Light"/>
        </w:rPr>
        <w:t xml:space="preserve"> zgłoszenia interwencyjnego </w:t>
      </w:r>
      <w:r w:rsidR="00B52116">
        <w:rPr>
          <w:rStyle w:val="tre-015b-0107-0020tekstu1"/>
          <w:rFonts w:ascii="Calibri Light" w:hAnsi="Calibri Light" w:cs="Calibri Light"/>
        </w:rPr>
        <w:t xml:space="preserve">w dniu zgłoszenia </w:t>
      </w:r>
      <w:r w:rsidRPr="00974DF4">
        <w:rPr>
          <w:rStyle w:val="tre-015b-0107-0020tekstu1"/>
          <w:rFonts w:ascii="Calibri Light" w:hAnsi="Calibri Light" w:cs="Calibri Light"/>
        </w:rPr>
        <w:t xml:space="preserve">będzie </w:t>
      </w:r>
      <w:proofErr w:type="gramStart"/>
      <w:r w:rsidRPr="00974DF4">
        <w:rPr>
          <w:rStyle w:val="tre-015b-0107-0020tekstu1"/>
          <w:rFonts w:ascii="Calibri Light" w:hAnsi="Calibri Light" w:cs="Calibri Light"/>
        </w:rPr>
        <w:t>traktowane,</w:t>
      </w:r>
      <w:proofErr w:type="gramEnd"/>
      <w:r w:rsidRPr="00974DF4">
        <w:rPr>
          <w:rStyle w:val="tre-015b-0107-0020tekstu1"/>
          <w:rFonts w:ascii="Calibri Light" w:hAnsi="Calibri Light" w:cs="Calibri Light"/>
        </w:rPr>
        <w:t xml:space="preserve"> jako nienależyte wykonanie umowy.</w:t>
      </w:r>
    </w:p>
    <w:p w14:paraId="7480A949" w14:textId="77777777" w:rsidR="00CB0BBC" w:rsidRPr="00974DF4" w:rsidRDefault="00CB0BBC" w:rsidP="002C75A7">
      <w:p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</w:p>
    <w:p w14:paraId="06EB5739" w14:textId="07A8C03F" w:rsidR="00CB0BBC" w:rsidRPr="00974DF4" w:rsidRDefault="002C75A7" w:rsidP="002C75A7">
      <w:pPr>
        <w:pStyle w:val="Akapitzlist"/>
        <w:numPr>
          <w:ilvl w:val="0"/>
          <w:numId w:val="47"/>
        </w:numPr>
        <w:spacing w:after="0"/>
        <w:jc w:val="both"/>
        <w:rPr>
          <w:rFonts w:ascii="Calibri Light" w:eastAsia="Cambria" w:hAnsi="Calibri Light" w:cs="Calibri Light"/>
          <w:bCs/>
          <w:color w:val="000000"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color w:val="000000"/>
          <w:sz w:val="24"/>
          <w:szCs w:val="24"/>
        </w:rPr>
        <w:t>S</w:t>
      </w:r>
      <w:r w:rsidR="007C2CB0" w:rsidRPr="00974DF4">
        <w:rPr>
          <w:rFonts w:ascii="Calibri Light" w:eastAsia="Cambria" w:hAnsi="Calibri Light" w:cs="Calibri Light"/>
          <w:bCs/>
          <w:color w:val="000000"/>
          <w:sz w:val="24"/>
          <w:szCs w:val="24"/>
        </w:rPr>
        <w:t>tandardy i metody dla zimowych prac porządkowych:</w:t>
      </w:r>
    </w:p>
    <w:p w14:paraId="0D7DE95F" w14:textId="77777777" w:rsidR="00CB0BBC" w:rsidRPr="00974DF4" w:rsidRDefault="00CB0BBC" w:rsidP="002C75A7">
      <w:pPr>
        <w:spacing w:after="0"/>
        <w:ind w:left="426"/>
        <w:jc w:val="both"/>
        <w:rPr>
          <w:rFonts w:ascii="Calibri Light" w:eastAsia="Cambria" w:hAnsi="Calibri Light" w:cs="Calibri Light"/>
          <w:b/>
          <w:color w:val="000000"/>
          <w:sz w:val="24"/>
          <w:szCs w:val="24"/>
        </w:rPr>
      </w:pPr>
    </w:p>
    <w:p w14:paraId="0683D520" w14:textId="49106B72" w:rsidR="002C75A7" w:rsidRPr="00974DF4" w:rsidRDefault="000407DE" w:rsidP="002C75A7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>
        <w:rPr>
          <w:rFonts w:ascii="Calibri Light" w:eastAsia="Cambria" w:hAnsi="Calibri Light" w:cs="Calibri Light"/>
          <w:color w:val="000000"/>
          <w:sz w:val="24"/>
          <w:szCs w:val="24"/>
        </w:rPr>
        <w:t>R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ealizacja usługi w zakresie zimowego utrzymania czystości następuje w sytuacji, wystąpienia/występowania opadów śniegu lub oblodzenia na poszczególnych obiektach i jest wykonywana </w:t>
      </w:r>
      <w:r w:rsidR="00DB2D75" w:rsidRPr="00974DF4">
        <w:rPr>
          <w:rFonts w:ascii="Calibri Light" w:eastAsia="Cambria" w:hAnsi="Calibri Light" w:cs="Calibri Light"/>
          <w:color w:val="000000"/>
          <w:sz w:val="24"/>
          <w:szCs w:val="24"/>
        </w:rPr>
        <w:t>niezwłocznie.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Wykonawca zobowiązany jest do samodzielnego ustalenia wystąpienia/występowania tych zjawisk i rozpoczęcia prac związanych </w:t>
      </w:r>
      <w:r>
        <w:rPr>
          <w:rFonts w:ascii="Calibri Light" w:eastAsia="Cambria" w:hAnsi="Calibri Light" w:cs="Calibri Light"/>
          <w:color w:val="000000"/>
          <w:sz w:val="24"/>
          <w:szCs w:val="24"/>
        </w:rPr>
        <w:br/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z utrzymaniem zimowym. Prace polegające na odśnieżaniu winny być rozpoczęte najpóźniej 2 h od rozpoczęciu opadów śniegu i zakończone najpóźniej do godziny </w:t>
      </w:r>
      <w:r w:rsidR="001D6CF3" w:rsidRPr="00974DF4">
        <w:rPr>
          <w:rFonts w:ascii="Calibri Light" w:eastAsia="Cambria" w:hAnsi="Calibri Light" w:cs="Calibri Light"/>
          <w:color w:val="000000"/>
          <w:sz w:val="24"/>
          <w:szCs w:val="24"/>
        </w:rPr>
        <w:t>8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>:00. W przypadku oblodzenia powierzchni prace polegające na posypywaniu środkiem poprawiającym szorstkość winny być wykonane niezwłocznie po uzyskaniu tej wiedzy najpóźniej do godziny 8:00.</w:t>
      </w:r>
      <w:r w:rsidR="002C75A7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</w:t>
      </w:r>
      <w:r w:rsidR="00CA774F" w:rsidRPr="00974DF4">
        <w:rPr>
          <w:rFonts w:ascii="Calibri Light" w:eastAsia="Cambria" w:hAnsi="Calibri Light" w:cs="Calibri Light"/>
          <w:color w:val="000000"/>
          <w:sz w:val="24"/>
          <w:szCs w:val="24"/>
        </w:rPr>
        <w:t>Wykonawca zobowiązany jest do oczyszczania powierzchni ławek ze śniegu.</w:t>
      </w:r>
      <w:r w:rsidR="008E7DB5">
        <w:rPr>
          <w:rFonts w:ascii="Calibri Light" w:eastAsia="Cambria" w:hAnsi="Calibri Light" w:cs="Calibri Light"/>
          <w:color w:val="000000"/>
          <w:sz w:val="24"/>
          <w:szCs w:val="24"/>
        </w:rPr>
        <w:t xml:space="preserve"> </w:t>
      </w:r>
      <w:r w:rsidR="008E7DB5" w:rsidRPr="008E7DB5">
        <w:rPr>
          <w:rFonts w:ascii="Calibri Light" w:eastAsia="Cambria" w:hAnsi="Calibri Light" w:cs="Calibri Light"/>
          <w:color w:val="000000"/>
          <w:sz w:val="24"/>
          <w:szCs w:val="24"/>
        </w:rPr>
        <w:t xml:space="preserve">W przypadku, gdy Wykonawca nie podejmie działań związanych </w:t>
      </w:r>
      <w:r>
        <w:rPr>
          <w:rFonts w:ascii="Calibri Light" w:eastAsia="Cambria" w:hAnsi="Calibri Light" w:cs="Calibri Light"/>
          <w:color w:val="000000"/>
          <w:sz w:val="24"/>
          <w:szCs w:val="24"/>
        </w:rPr>
        <w:br/>
      </w:r>
      <w:r w:rsidR="008E7DB5" w:rsidRPr="008E7DB5">
        <w:rPr>
          <w:rFonts w:ascii="Calibri Light" w:eastAsia="Cambria" w:hAnsi="Calibri Light" w:cs="Calibri Light"/>
          <w:color w:val="000000"/>
          <w:sz w:val="24"/>
          <w:szCs w:val="24"/>
        </w:rPr>
        <w:t>z utrzymaniem zimowym pomimo wystąpienia warunków tego wymagających, Zamawiający wezwie Wykonawcę do niezwłocznego rozpoczęcia prac. Wezwanie to nie zwalnia Wykonawcy z odpowiedzialności za brak terminowego podjęcia działań.</w:t>
      </w:r>
    </w:p>
    <w:p w14:paraId="0DAC156A" w14:textId="77777777" w:rsidR="002C75A7" w:rsidRPr="00974DF4" w:rsidRDefault="007C2CB0" w:rsidP="002C75A7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 w:rsidRPr="00974DF4">
        <w:rPr>
          <w:rFonts w:ascii="Calibri Light" w:eastAsia="Cambria" w:hAnsi="Calibri Light" w:cs="Calibri Light"/>
          <w:sz w:val="24"/>
          <w:szCs w:val="24"/>
        </w:rPr>
        <w:t>W przypadku opadów ciągłych, Wykonawca jest zobowiązany do oczyszczania wskazanych w rejonach powierzchni, co 6h</w:t>
      </w:r>
    </w:p>
    <w:p w14:paraId="22E0D9EE" w14:textId="35FAA051" w:rsidR="002C75A7" w:rsidRPr="00974DF4" w:rsidRDefault="000407DE" w:rsidP="002C75A7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>
        <w:rPr>
          <w:rFonts w:ascii="Calibri Light" w:eastAsia="Cambria" w:hAnsi="Calibri Light" w:cs="Calibri Light"/>
          <w:color w:val="000000"/>
          <w:sz w:val="24"/>
          <w:szCs w:val="24"/>
        </w:rPr>
        <w:t>O</w:t>
      </w:r>
      <w:r w:rsidR="00C64532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bowiązek utrzymania </w:t>
      </w:r>
      <w:r w:rsidRPr="00974DF4">
        <w:rPr>
          <w:rFonts w:ascii="Calibri Light" w:eastAsia="Cambria" w:hAnsi="Calibri Light" w:cs="Calibri Light"/>
          <w:color w:val="000000"/>
          <w:sz w:val="24"/>
          <w:szCs w:val="24"/>
        </w:rPr>
        <w:t>zimowego trwa</w:t>
      </w:r>
      <w:r w:rsidR="00C64532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 przez 7 dni w tygodniu </w:t>
      </w:r>
      <w:r w:rsidR="00CA774F" w:rsidRPr="00974DF4">
        <w:rPr>
          <w:rFonts w:ascii="Calibri Light" w:eastAsia="Cambria" w:hAnsi="Calibri Light" w:cs="Calibri Light"/>
          <w:color w:val="000000"/>
          <w:sz w:val="24"/>
          <w:szCs w:val="24"/>
        </w:rPr>
        <w:t>całodobowo.</w:t>
      </w:r>
    </w:p>
    <w:p w14:paraId="4B5B891E" w14:textId="497A6FEF" w:rsidR="004F3A94" w:rsidRPr="000407DE" w:rsidRDefault="004F3A94" w:rsidP="000407DE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 w:rsidRPr="004F3A94">
        <w:rPr>
          <w:rFonts w:ascii="Calibri Light" w:eastAsia="Cambria" w:hAnsi="Calibri Light" w:cs="Calibri Light"/>
          <w:color w:val="000000"/>
          <w:sz w:val="24"/>
          <w:szCs w:val="24"/>
        </w:rPr>
        <w:t>W przypadku, gdy powierzchnie, obiekty lub elementy małej infrastruktury są pokryte warstwą śniegu, Wykonawca nie jest zobowiązany do usuwania nieczystości znajdujących się pod śniegiem ani do mycia tych elementów.</w:t>
      </w:r>
      <w:r w:rsidR="000407DE">
        <w:rPr>
          <w:rFonts w:ascii="Calibri Light" w:eastAsia="Cambria" w:hAnsi="Calibri Light" w:cs="Calibri Light"/>
          <w:color w:val="000000"/>
          <w:sz w:val="24"/>
          <w:szCs w:val="24"/>
        </w:rPr>
        <w:t xml:space="preserve"> </w:t>
      </w:r>
      <w:r w:rsidRPr="000407DE">
        <w:rPr>
          <w:rFonts w:ascii="Calibri Light" w:eastAsia="Cambria" w:hAnsi="Calibri Light" w:cs="Calibri Light"/>
          <w:color w:val="000000"/>
          <w:sz w:val="24"/>
          <w:szCs w:val="24"/>
        </w:rPr>
        <w:t>Jeżeli jednak odpady lub zanieczyszczenia są widoczne spod pokrywy śnieżnej, Wykonawca jest zobowiązany do ich usunięcia zgodnie z zakresem przedmiotu umowy.</w:t>
      </w:r>
    </w:p>
    <w:p w14:paraId="24E7DC8D" w14:textId="11A8229C" w:rsidR="004F3A94" w:rsidRPr="00974DF4" w:rsidRDefault="004F3A94" w:rsidP="004F3A94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 w:rsidRPr="000407DE">
        <w:rPr>
          <w:rFonts w:ascii="Calibri Light" w:eastAsia="Cambria" w:hAnsi="Calibri Light" w:cs="Calibri Light"/>
          <w:color w:val="000000"/>
          <w:sz w:val="24"/>
          <w:szCs w:val="24"/>
        </w:rPr>
        <w:t>Po ustąpieniu pokrywy śnieżnej Wykonawca zobowiązany jest do niezwłocznego wykonania czynności porządkowych w pełnym zakresie</w:t>
      </w:r>
    </w:p>
    <w:p w14:paraId="347A0E67" w14:textId="6F67907D" w:rsidR="002C75A7" w:rsidRPr="00974DF4" w:rsidRDefault="000407DE" w:rsidP="002C75A7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>
        <w:rPr>
          <w:rFonts w:ascii="Calibri Light" w:eastAsia="Cambria" w:hAnsi="Calibri Light" w:cs="Calibri Light"/>
          <w:color w:val="000000"/>
          <w:sz w:val="24"/>
          <w:szCs w:val="24"/>
        </w:rPr>
        <w:t>J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eżeli w trakcie realizacji umowy pomiędzy poszczególnymi sezonami wystąpią warunki zimowe, które wymagają podjęcia działań polegających na likwidacji śliskości czy też odśnieżaniu, Wykonawca zobowiązany jest na pisemny wniosek Zamawiającego </w:t>
      </w:r>
      <w:r w:rsidR="007C2CB0" w:rsidRPr="00974DF4">
        <w:rPr>
          <w:rFonts w:ascii="Calibri Light" w:eastAsia="Cambria" w:hAnsi="Calibri Light" w:cs="Calibri Light"/>
          <w:color w:val="000000"/>
          <w:sz w:val="24"/>
          <w:szCs w:val="24"/>
        </w:rPr>
        <w:lastRenderedPageBreak/>
        <w:t>wykonać niezbędne czynności z zakresu utrzymania zimowego na terenach miejskich zlokalizowanych w Częstochowie w okresie letnim</w:t>
      </w:r>
      <w:r w:rsidR="002C75A7" w:rsidRPr="00974DF4">
        <w:rPr>
          <w:rFonts w:ascii="Calibri Light" w:eastAsia="Cambria" w:hAnsi="Calibri Light" w:cs="Calibri Light"/>
          <w:color w:val="000000"/>
          <w:sz w:val="24"/>
          <w:szCs w:val="24"/>
        </w:rPr>
        <w:t>.</w:t>
      </w:r>
      <w:r w:rsidR="002C75A7" w:rsidRPr="00974DF4">
        <w:rPr>
          <w:rFonts w:ascii="Calibri Light" w:eastAsia="Cambria" w:hAnsi="Calibri Light" w:cs="Calibri Light"/>
          <w:color w:val="000000"/>
          <w:sz w:val="24"/>
          <w:szCs w:val="24"/>
          <w:shd w:val="clear" w:color="auto" w:fill="FFFF00"/>
        </w:rPr>
        <w:t xml:space="preserve">    </w:t>
      </w:r>
    </w:p>
    <w:p w14:paraId="5A28E750" w14:textId="070A62B9" w:rsidR="00AE0409" w:rsidRPr="00974DF4" w:rsidRDefault="007C2CB0" w:rsidP="002C75A7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color w:val="000000"/>
          <w:sz w:val="24"/>
          <w:szCs w:val="24"/>
        </w:rPr>
      </w:pPr>
      <w:r w:rsidRPr="00974DF4">
        <w:rPr>
          <w:rFonts w:ascii="Calibri Light" w:eastAsia="Cambria" w:hAnsi="Calibri Light" w:cs="Calibri Light"/>
          <w:color w:val="000000"/>
          <w:sz w:val="24"/>
          <w:szCs w:val="24"/>
        </w:rPr>
        <w:t xml:space="preserve">W trakcie trwania zamówienia </w:t>
      </w:r>
      <w:r w:rsidR="00AE0409" w:rsidRPr="00974DF4">
        <w:rPr>
          <w:rFonts w:ascii="Calibri Light" w:eastAsia="Cambria" w:hAnsi="Calibri Light" w:cs="Calibri Light"/>
          <w:color w:val="000000"/>
          <w:sz w:val="24"/>
          <w:szCs w:val="24"/>
        </w:rPr>
        <w:t>w uzgodnieniu z Zamawiającym, w terminie 14 dni od zgłoszenia nastąpi usunięcie ze sprzątanych powierzchni pozostałości po utrzymaniu zimowym (np. zalegający piasek używany do likwidacji gołoledzi).</w:t>
      </w:r>
    </w:p>
    <w:p w14:paraId="3D0B9C15" w14:textId="77777777" w:rsidR="006079D3" w:rsidRPr="00974DF4" w:rsidRDefault="006079D3" w:rsidP="006079D3">
      <w:pPr>
        <w:pStyle w:val="Akapitzlist"/>
        <w:numPr>
          <w:ilvl w:val="1"/>
          <w:numId w:val="47"/>
        </w:numPr>
        <w:shd w:val="clear" w:color="auto" w:fill="FFFFFF" w:themeFill="background1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Centra przesiadkowe:</w:t>
      </w:r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0000"/>
        </w:rPr>
        <w:t xml:space="preserve"> </w:t>
      </w:r>
    </w:p>
    <w:p w14:paraId="016F9658" w14:textId="77777777" w:rsidR="006079D3" w:rsidRPr="00974DF4" w:rsidRDefault="006079D3" w:rsidP="006079D3">
      <w:pPr>
        <w:shd w:val="clear" w:color="auto" w:fill="FFFFFF" w:themeFill="background1"/>
        <w:spacing w:after="0"/>
        <w:ind w:left="720"/>
        <w:jc w:val="both"/>
        <w:rPr>
          <w:rFonts w:ascii="Calibri Light" w:eastAsia="Cambria" w:hAnsi="Calibri Light" w:cs="Calibri Light"/>
          <w:bCs/>
          <w:sz w:val="24"/>
          <w:szCs w:val="24"/>
          <w:shd w:val="clear" w:color="auto" w:fill="FF0000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- „</w:t>
      </w:r>
      <w:proofErr w:type="spellStart"/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Stradom</w:t>
      </w:r>
      <w:proofErr w:type="spellEnd"/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” ul. Pułaskiego o powierzchni: 1300 m2</w:t>
      </w:r>
    </w:p>
    <w:p w14:paraId="30E750BD" w14:textId="77777777" w:rsidR="006079D3" w:rsidRPr="00974DF4" w:rsidRDefault="006079D3" w:rsidP="006079D3">
      <w:pPr>
        <w:shd w:val="clear" w:color="auto" w:fill="FFFFFF" w:themeFill="background1"/>
        <w:spacing w:after="0"/>
        <w:ind w:left="720"/>
        <w:jc w:val="both"/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- „Centrum” ul. Piłsudskiego o powierzchni: 2600 m2</w:t>
      </w:r>
    </w:p>
    <w:p w14:paraId="351120ED" w14:textId="0804E3AF" w:rsidR="006079D3" w:rsidRPr="00974DF4" w:rsidRDefault="006079D3" w:rsidP="006079D3">
      <w:pPr>
        <w:shd w:val="clear" w:color="auto" w:fill="FFFFFF" w:themeFill="background1"/>
        <w:spacing w:after="0"/>
        <w:ind w:left="720"/>
        <w:jc w:val="both"/>
        <w:rPr>
          <w:rFonts w:ascii="Calibri Light" w:eastAsia="Cambria" w:hAnsi="Calibri Light" w:cs="Calibri Light"/>
          <w:bCs/>
          <w:sz w:val="24"/>
          <w:szCs w:val="24"/>
          <w:shd w:val="clear" w:color="auto" w:fill="FF0000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- „Raków” przy Skwerze Junaków o </w:t>
      </w:r>
      <w:r w:rsidR="000407DE"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powierzchni: 1500</w:t>
      </w:r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 m2    </w:t>
      </w:r>
    </w:p>
    <w:p w14:paraId="6D290743" w14:textId="32223A3B" w:rsidR="006079D3" w:rsidRPr="00974DF4" w:rsidRDefault="006079D3" w:rsidP="003C7B1F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  <w:shd w:val="clear" w:color="auto" w:fill="FF0000"/>
        </w:rPr>
      </w:pPr>
      <w:r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Zimowe utrzymanie ww. obiektów obejmuje węzły przesiadkowe: perony (przystanki) wraz z ławkami, wiaty rowerowe – stanowiska na stojaki rowerowe, stanowiska postoju autobusów – jezdnie przy peronach oraz chodniki przylegające do węzłów przesiadkowych. </w:t>
      </w:r>
      <w:r w:rsidR="003C7B1F" w:rsidRPr="00974DF4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W zakresie zimowego utrzymania centr przesiadkowych należy rozumieć odśnieżenie/posypanie całego obiektu. </w:t>
      </w:r>
    </w:p>
    <w:p w14:paraId="5ADF2B8C" w14:textId="77777777" w:rsidR="00CB0BBC" w:rsidRPr="00974DF4" w:rsidRDefault="00CB0BBC" w:rsidP="002C75A7">
      <w:pPr>
        <w:spacing w:after="0"/>
        <w:ind w:left="426" w:hanging="426"/>
        <w:jc w:val="both"/>
        <w:rPr>
          <w:rFonts w:ascii="Calibri Light" w:eastAsia="Cambria" w:hAnsi="Calibri Light" w:cs="Calibri Light"/>
          <w:sz w:val="24"/>
          <w:szCs w:val="24"/>
        </w:rPr>
      </w:pPr>
    </w:p>
    <w:p w14:paraId="3E9682FC" w14:textId="77777777" w:rsidR="00CB0BBC" w:rsidRPr="00974DF4" w:rsidRDefault="00CB0BBC" w:rsidP="002C75A7">
      <w:pPr>
        <w:spacing w:after="0"/>
        <w:ind w:left="426" w:hanging="426"/>
        <w:jc w:val="both"/>
        <w:rPr>
          <w:rFonts w:ascii="Calibri Light" w:eastAsia="Cambria" w:hAnsi="Calibri Light" w:cs="Calibri Light"/>
          <w:sz w:val="24"/>
          <w:szCs w:val="24"/>
        </w:rPr>
      </w:pPr>
    </w:p>
    <w:p w14:paraId="2F2BD151" w14:textId="77777777" w:rsidR="00CB0BBC" w:rsidRPr="007E18C7" w:rsidRDefault="00CB0BBC" w:rsidP="002C75A7">
      <w:pPr>
        <w:spacing w:after="0"/>
        <w:ind w:left="426" w:hanging="426"/>
        <w:jc w:val="both"/>
        <w:rPr>
          <w:rFonts w:ascii="Calibri Light" w:eastAsia="Cambria" w:hAnsi="Calibri Light" w:cs="Calibri Light"/>
          <w:sz w:val="20"/>
          <w:szCs w:val="20"/>
        </w:rPr>
      </w:pPr>
    </w:p>
    <w:p w14:paraId="3F09ED1D" w14:textId="77777777" w:rsidR="00CB0BBC" w:rsidRPr="007E18C7" w:rsidRDefault="00CB0BBC" w:rsidP="002C75A7">
      <w:pPr>
        <w:spacing w:after="0"/>
        <w:ind w:left="426" w:hanging="426"/>
        <w:jc w:val="both"/>
        <w:rPr>
          <w:rFonts w:ascii="Calibri Light" w:eastAsia="Cambria" w:hAnsi="Calibri Light" w:cs="Calibri Light"/>
          <w:color w:val="000000"/>
          <w:sz w:val="20"/>
          <w:szCs w:val="20"/>
        </w:rPr>
      </w:pPr>
    </w:p>
    <w:sectPr w:rsidR="00CB0BBC" w:rsidRPr="007E18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C0B45" w14:textId="77777777" w:rsidR="001407F3" w:rsidRDefault="001407F3" w:rsidP="000F24DC">
      <w:pPr>
        <w:spacing w:after="0" w:line="240" w:lineRule="auto"/>
      </w:pPr>
      <w:r>
        <w:separator/>
      </w:r>
    </w:p>
  </w:endnote>
  <w:endnote w:type="continuationSeparator" w:id="0">
    <w:p w14:paraId="7910044C" w14:textId="77777777" w:rsidR="001407F3" w:rsidRDefault="001407F3" w:rsidP="000F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D8E5" w14:textId="77777777" w:rsidR="00914A1C" w:rsidRDefault="00914A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2030106"/>
      <w:docPartObj>
        <w:docPartGallery w:val="Page Numbers (Bottom of Page)"/>
        <w:docPartUnique/>
      </w:docPartObj>
    </w:sdtPr>
    <w:sdtEndPr/>
    <w:sdtContent>
      <w:p w14:paraId="002D4645" w14:textId="2121B800" w:rsidR="007E18C7" w:rsidRDefault="007E18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9AFCED" w14:textId="77777777" w:rsidR="007E18C7" w:rsidRDefault="007E18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54D2" w14:textId="77777777" w:rsidR="00914A1C" w:rsidRDefault="00914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8D3D2" w14:textId="77777777" w:rsidR="001407F3" w:rsidRDefault="001407F3" w:rsidP="000F24DC">
      <w:pPr>
        <w:spacing w:after="0" w:line="240" w:lineRule="auto"/>
      </w:pPr>
      <w:r>
        <w:separator/>
      </w:r>
    </w:p>
  </w:footnote>
  <w:footnote w:type="continuationSeparator" w:id="0">
    <w:p w14:paraId="33496F7F" w14:textId="77777777" w:rsidR="001407F3" w:rsidRDefault="001407F3" w:rsidP="000F2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3419" w14:textId="77777777" w:rsidR="00914A1C" w:rsidRDefault="00914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0199" w14:textId="17CC7D1E" w:rsidR="000F24DC" w:rsidRPr="007E18C7" w:rsidRDefault="00914A1C" w:rsidP="007E18C7">
    <w:pPr>
      <w:pStyle w:val="Nagwek"/>
      <w:jc w:val="right"/>
      <w:rPr>
        <w:rFonts w:ascii="Calibri Light" w:hAnsi="Calibri Light" w:cs="Calibri Light"/>
        <w:sz w:val="18"/>
        <w:szCs w:val="18"/>
      </w:rPr>
    </w:pPr>
    <w:r w:rsidRPr="007E18C7">
      <w:rPr>
        <w:rFonts w:ascii="Calibri Light" w:hAnsi="Calibri Light" w:cs="Calibri Light"/>
        <w:sz w:val="18"/>
        <w:szCs w:val="18"/>
      </w:rPr>
      <w:t>Postępowanie w</w:t>
    </w:r>
    <w:r w:rsidR="007E18C7" w:rsidRPr="007E18C7">
      <w:rPr>
        <w:rFonts w:ascii="Calibri Light" w:hAnsi="Calibri Light" w:cs="Calibri Light"/>
        <w:sz w:val="18"/>
        <w:szCs w:val="18"/>
      </w:rPr>
      <w:t xml:space="preserve"> trybie przetargu nieograniczonego nr </w:t>
    </w:r>
    <w:r w:rsidR="000407DE">
      <w:rPr>
        <w:rFonts w:ascii="Calibri Light" w:hAnsi="Calibri Light" w:cs="Calibri Light"/>
        <w:sz w:val="18"/>
        <w:szCs w:val="18"/>
      </w:rPr>
      <w:t>CUK-ZPI.2600.1.1.2026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89DFC" w14:textId="77777777" w:rsidR="00914A1C" w:rsidRDefault="00914A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DE2"/>
    <w:multiLevelType w:val="multilevel"/>
    <w:tmpl w:val="DE26D8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1A593E"/>
    <w:multiLevelType w:val="multilevel"/>
    <w:tmpl w:val="EBB288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7C14DF"/>
    <w:multiLevelType w:val="multilevel"/>
    <w:tmpl w:val="E22A2A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BC329E"/>
    <w:multiLevelType w:val="multilevel"/>
    <w:tmpl w:val="4DC03C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D051B1"/>
    <w:multiLevelType w:val="multilevel"/>
    <w:tmpl w:val="7A72D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3C050D"/>
    <w:multiLevelType w:val="multilevel"/>
    <w:tmpl w:val="DDA218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BF42B3"/>
    <w:multiLevelType w:val="multilevel"/>
    <w:tmpl w:val="0B4CC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4948F4"/>
    <w:multiLevelType w:val="multilevel"/>
    <w:tmpl w:val="0D3C08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2E3CA7"/>
    <w:multiLevelType w:val="multilevel"/>
    <w:tmpl w:val="122EDF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2F561C"/>
    <w:multiLevelType w:val="multilevel"/>
    <w:tmpl w:val="835E12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B15B3E"/>
    <w:multiLevelType w:val="multilevel"/>
    <w:tmpl w:val="549AEC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D70FDE"/>
    <w:multiLevelType w:val="multilevel"/>
    <w:tmpl w:val="C602AF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86621E"/>
    <w:multiLevelType w:val="multilevel"/>
    <w:tmpl w:val="DE4227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DA57DEC"/>
    <w:multiLevelType w:val="multilevel"/>
    <w:tmpl w:val="98CA15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20EC272B"/>
    <w:multiLevelType w:val="multilevel"/>
    <w:tmpl w:val="AE5A4E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9A4145"/>
    <w:multiLevelType w:val="multilevel"/>
    <w:tmpl w:val="905A47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6025657"/>
    <w:multiLevelType w:val="multilevel"/>
    <w:tmpl w:val="0CDCB8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7706AE"/>
    <w:multiLevelType w:val="multilevel"/>
    <w:tmpl w:val="012C4F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6F4ED1"/>
    <w:multiLevelType w:val="multilevel"/>
    <w:tmpl w:val="D390D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8C7BF9"/>
    <w:multiLevelType w:val="multilevel"/>
    <w:tmpl w:val="B31482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D37653"/>
    <w:multiLevelType w:val="multilevel"/>
    <w:tmpl w:val="3746C9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4130D57"/>
    <w:multiLevelType w:val="multilevel"/>
    <w:tmpl w:val="3064F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348E5761"/>
    <w:multiLevelType w:val="multilevel"/>
    <w:tmpl w:val="E5CA36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9A71FD"/>
    <w:multiLevelType w:val="multilevel"/>
    <w:tmpl w:val="AD5646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6A75C74"/>
    <w:multiLevelType w:val="multilevel"/>
    <w:tmpl w:val="4E8242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E52EFA"/>
    <w:multiLevelType w:val="multilevel"/>
    <w:tmpl w:val="BA48D9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F8E6708"/>
    <w:multiLevelType w:val="multilevel"/>
    <w:tmpl w:val="C43CEC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6047A1"/>
    <w:multiLevelType w:val="multilevel"/>
    <w:tmpl w:val="75082B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36C39A3"/>
    <w:multiLevelType w:val="multilevel"/>
    <w:tmpl w:val="AC2ED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A4F0A76"/>
    <w:multiLevelType w:val="multilevel"/>
    <w:tmpl w:val="EB18BE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D7377F9"/>
    <w:multiLevelType w:val="multilevel"/>
    <w:tmpl w:val="C23025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E1965FC"/>
    <w:multiLevelType w:val="multilevel"/>
    <w:tmpl w:val="988804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FFD70F1"/>
    <w:multiLevelType w:val="multilevel"/>
    <w:tmpl w:val="326016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0DD736A"/>
    <w:multiLevelType w:val="multilevel"/>
    <w:tmpl w:val="17DEF0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70F2E58"/>
    <w:multiLevelType w:val="multilevel"/>
    <w:tmpl w:val="35C8BD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95014CB"/>
    <w:multiLevelType w:val="multilevel"/>
    <w:tmpl w:val="C9F67A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8541E17"/>
    <w:multiLevelType w:val="multilevel"/>
    <w:tmpl w:val="1A0490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4301AD"/>
    <w:multiLevelType w:val="multilevel"/>
    <w:tmpl w:val="127A48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0855B0"/>
    <w:multiLevelType w:val="multilevel"/>
    <w:tmpl w:val="1DC8F0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1C6008C"/>
    <w:multiLevelType w:val="multilevel"/>
    <w:tmpl w:val="4280B2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1B114A"/>
    <w:multiLevelType w:val="multilevel"/>
    <w:tmpl w:val="E93C2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3F55655"/>
    <w:multiLevelType w:val="multilevel"/>
    <w:tmpl w:val="ABB278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4FA64DB"/>
    <w:multiLevelType w:val="multilevel"/>
    <w:tmpl w:val="C30C2E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175398"/>
    <w:multiLevelType w:val="multilevel"/>
    <w:tmpl w:val="7788F9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6667DDE"/>
    <w:multiLevelType w:val="multilevel"/>
    <w:tmpl w:val="0562B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6A9733E"/>
    <w:multiLevelType w:val="multilevel"/>
    <w:tmpl w:val="E42CF0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79F6369"/>
    <w:multiLevelType w:val="multilevel"/>
    <w:tmpl w:val="150A71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A4B543A"/>
    <w:multiLevelType w:val="multilevel"/>
    <w:tmpl w:val="089C9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E9B60B5"/>
    <w:multiLevelType w:val="multilevel"/>
    <w:tmpl w:val="9064B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F542063"/>
    <w:multiLevelType w:val="multilevel"/>
    <w:tmpl w:val="5664C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47951849">
    <w:abstractNumId w:val="42"/>
  </w:num>
  <w:num w:numId="2" w16cid:durableId="1646810481">
    <w:abstractNumId w:val="20"/>
  </w:num>
  <w:num w:numId="3" w16cid:durableId="1809471534">
    <w:abstractNumId w:val="38"/>
  </w:num>
  <w:num w:numId="4" w16cid:durableId="725758151">
    <w:abstractNumId w:val="28"/>
  </w:num>
  <w:num w:numId="5" w16cid:durableId="66223043">
    <w:abstractNumId w:val="5"/>
  </w:num>
  <w:num w:numId="6" w16cid:durableId="2092502524">
    <w:abstractNumId w:val="29"/>
  </w:num>
  <w:num w:numId="7" w16cid:durableId="1483964335">
    <w:abstractNumId w:val="35"/>
  </w:num>
  <w:num w:numId="8" w16cid:durableId="593902027">
    <w:abstractNumId w:val="45"/>
  </w:num>
  <w:num w:numId="9" w16cid:durableId="141771490">
    <w:abstractNumId w:val="36"/>
  </w:num>
  <w:num w:numId="10" w16cid:durableId="61417176">
    <w:abstractNumId w:val="7"/>
  </w:num>
  <w:num w:numId="11" w16cid:durableId="515271470">
    <w:abstractNumId w:val="4"/>
  </w:num>
  <w:num w:numId="12" w16cid:durableId="672874450">
    <w:abstractNumId w:val="6"/>
  </w:num>
  <w:num w:numId="13" w16cid:durableId="1964530421">
    <w:abstractNumId w:val="40"/>
  </w:num>
  <w:num w:numId="14" w16cid:durableId="35207124">
    <w:abstractNumId w:val="17"/>
  </w:num>
  <w:num w:numId="15" w16cid:durableId="317852478">
    <w:abstractNumId w:val="37"/>
  </w:num>
  <w:num w:numId="16" w16cid:durableId="468322652">
    <w:abstractNumId w:val="1"/>
  </w:num>
  <w:num w:numId="17" w16cid:durableId="258486222">
    <w:abstractNumId w:val="48"/>
  </w:num>
  <w:num w:numId="18" w16cid:durableId="2051107923">
    <w:abstractNumId w:val="34"/>
  </w:num>
  <w:num w:numId="19" w16cid:durableId="1141001918">
    <w:abstractNumId w:val="0"/>
  </w:num>
  <w:num w:numId="20" w16cid:durableId="1906450453">
    <w:abstractNumId w:val="8"/>
  </w:num>
  <w:num w:numId="21" w16cid:durableId="705914539">
    <w:abstractNumId w:val="30"/>
  </w:num>
  <w:num w:numId="22" w16cid:durableId="734671410">
    <w:abstractNumId w:val="31"/>
  </w:num>
  <w:num w:numId="23" w16cid:durableId="345718238">
    <w:abstractNumId w:val="27"/>
  </w:num>
  <w:num w:numId="24" w16cid:durableId="1400715686">
    <w:abstractNumId w:val="24"/>
  </w:num>
  <w:num w:numId="25" w16cid:durableId="426392826">
    <w:abstractNumId w:val="41"/>
  </w:num>
  <w:num w:numId="26" w16cid:durableId="863834384">
    <w:abstractNumId w:val="25"/>
  </w:num>
  <w:num w:numId="27" w16cid:durableId="1426808660">
    <w:abstractNumId w:val="49"/>
  </w:num>
  <w:num w:numId="28" w16cid:durableId="690030760">
    <w:abstractNumId w:val="23"/>
  </w:num>
  <w:num w:numId="29" w16cid:durableId="124587463">
    <w:abstractNumId w:val="14"/>
  </w:num>
  <w:num w:numId="30" w16cid:durableId="1167095851">
    <w:abstractNumId w:val="32"/>
  </w:num>
  <w:num w:numId="31" w16cid:durableId="1783718852">
    <w:abstractNumId w:val="43"/>
  </w:num>
  <w:num w:numId="32" w16cid:durableId="1937520760">
    <w:abstractNumId w:val="26"/>
  </w:num>
  <w:num w:numId="33" w16cid:durableId="1427530230">
    <w:abstractNumId w:val="33"/>
  </w:num>
  <w:num w:numId="34" w16cid:durableId="1935237231">
    <w:abstractNumId w:val="15"/>
  </w:num>
  <w:num w:numId="35" w16cid:durableId="534346039">
    <w:abstractNumId w:val="39"/>
  </w:num>
  <w:num w:numId="36" w16cid:durableId="273485067">
    <w:abstractNumId w:val="18"/>
  </w:num>
  <w:num w:numId="37" w16cid:durableId="687679375">
    <w:abstractNumId w:val="47"/>
  </w:num>
  <w:num w:numId="38" w16cid:durableId="1282028004">
    <w:abstractNumId w:val="2"/>
  </w:num>
  <w:num w:numId="39" w16cid:durableId="527328262">
    <w:abstractNumId w:val="16"/>
  </w:num>
  <w:num w:numId="40" w16cid:durableId="2008972770">
    <w:abstractNumId w:val="3"/>
  </w:num>
  <w:num w:numId="41" w16cid:durableId="1536847112">
    <w:abstractNumId w:val="10"/>
  </w:num>
  <w:num w:numId="42" w16cid:durableId="257719292">
    <w:abstractNumId w:val="19"/>
  </w:num>
  <w:num w:numId="43" w16cid:durableId="1255669944">
    <w:abstractNumId w:val="9"/>
  </w:num>
  <w:num w:numId="44" w16cid:durableId="1646465638">
    <w:abstractNumId w:val="22"/>
  </w:num>
  <w:num w:numId="45" w16cid:durableId="1727295531">
    <w:abstractNumId w:val="46"/>
  </w:num>
  <w:num w:numId="46" w16cid:durableId="1816753367">
    <w:abstractNumId w:val="11"/>
  </w:num>
  <w:num w:numId="47" w16cid:durableId="81686728">
    <w:abstractNumId w:val="21"/>
  </w:num>
  <w:num w:numId="48" w16cid:durableId="1439790276">
    <w:abstractNumId w:val="12"/>
  </w:num>
  <w:num w:numId="49" w16cid:durableId="181864206">
    <w:abstractNumId w:val="13"/>
  </w:num>
  <w:num w:numId="50" w16cid:durableId="721099391">
    <w:abstractNumId w:val="44"/>
  </w:num>
  <w:num w:numId="51" w16cid:durableId="50089859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BC"/>
    <w:rsid w:val="000407DE"/>
    <w:rsid w:val="000479B3"/>
    <w:rsid w:val="0006750E"/>
    <w:rsid w:val="000A202B"/>
    <w:rsid w:val="000A43DA"/>
    <w:rsid w:val="000B228E"/>
    <w:rsid w:val="000D3193"/>
    <w:rsid w:val="000F24DC"/>
    <w:rsid w:val="00131FF1"/>
    <w:rsid w:val="001407F3"/>
    <w:rsid w:val="001D6CF3"/>
    <w:rsid w:val="001F4604"/>
    <w:rsid w:val="002300C7"/>
    <w:rsid w:val="002524BB"/>
    <w:rsid w:val="0025367C"/>
    <w:rsid w:val="00287BC0"/>
    <w:rsid w:val="002B6CF7"/>
    <w:rsid w:val="002C75A7"/>
    <w:rsid w:val="002F3493"/>
    <w:rsid w:val="00347B1C"/>
    <w:rsid w:val="00357ADB"/>
    <w:rsid w:val="003A78DF"/>
    <w:rsid w:val="003C7B1F"/>
    <w:rsid w:val="003E5C21"/>
    <w:rsid w:val="003F0F2B"/>
    <w:rsid w:val="004173A3"/>
    <w:rsid w:val="00422BB4"/>
    <w:rsid w:val="00444194"/>
    <w:rsid w:val="004811C0"/>
    <w:rsid w:val="00486ADA"/>
    <w:rsid w:val="0049004A"/>
    <w:rsid w:val="004F3A94"/>
    <w:rsid w:val="0050121E"/>
    <w:rsid w:val="00506321"/>
    <w:rsid w:val="00577E5B"/>
    <w:rsid w:val="006079D3"/>
    <w:rsid w:val="00642435"/>
    <w:rsid w:val="00663395"/>
    <w:rsid w:val="00766DE3"/>
    <w:rsid w:val="00783420"/>
    <w:rsid w:val="007B445F"/>
    <w:rsid w:val="007C2CB0"/>
    <w:rsid w:val="007C3246"/>
    <w:rsid w:val="007E18C7"/>
    <w:rsid w:val="00880047"/>
    <w:rsid w:val="008A55B3"/>
    <w:rsid w:val="008E7DB5"/>
    <w:rsid w:val="00914A1C"/>
    <w:rsid w:val="009278EB"/>
    <w:rsid w:val="00941E22"/>
    <w:rsid w:val="00943A6E"/>
    <w:rsid w:val="00947DA4"/>
    <w:rsid w:val="00974DF4"/>
    <w:rsid w:val="009A79B0"/>
    <w:rsid w:val="009E579E"/>
    <w:rsid w:val="00A0436F"/>
    <w:rsid w:val="00A732E9"/>
    <w:rsid w:val="00A77642"/>
    <w:rsid w:val="00AE0409"/>
    <w:rsid w:val="00B52116"/>
    <w:rsid w:val="00B87E03"/>
    <w:rsid w:val="00BA75A2"/>
    <w:rsid w:val="00BB7608"/>
    <w:rsid w:val="00BC0D4F"/>
    <w:rsid w:val="00C64532"/>
    <w:rsid w:val="00C837C4"/>
    <w:rsid w:val="00CA774F"/>
    <w:rsid w:val="00CB0BBC"/>
    <w:rsid w:val="00CD1AF4"/>
    <w:rsid w:val="00CD1D97"/>
    <w:rsid w:val="00CD30E4"/>
    <w:rsid w:val="00CF00D5"/>
    <w:rsid w:val="00D20A80"/>
    <w:rsid w:val="00D55710"/>
    <w:rsid w:val="00D97B93"/>
    <w:rsid w:val="00DB2D75"/>
    <w:rsid w:val="00E64809"/>
    <w:rsid w:val="00E74F39"/>
    <w:rsid w:val="00E75C37"/>
    <w:rsid w:val="00E9096B"/>
    <w:rsid w:val="00E91D9D"/>
    <w:rsid w:val="00EC3D34"/>
    <w:rsid w:val="00EE56D9"/>
    <w:rsid w:val="00F16C8B"/>
    <w:rsid w:val="00F25FE4"/>
    <w:rsid w:val="00F41CA3"/>
    <w:rsid w:val="00F6383D"/>
    <w:rsid w:val="00F8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81D"/>
  <w15:docId w15:val="{D7DB0971-CA27-4C5A-A20F-B8E6BCF9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F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0409"/>
    <w:pPr>
      <w:ind w:left="720"/>
      <w:contextualSpacing/>
    </w:pPr>
  </w:style>
  <w:style w:type="character" w:customStyle="1" w:styleId="tre-015b-0107-0020tekstu1">
    <w:name w:val="tre-015b-0107-0020tekstu1"/>
    <w:rsid w:val="008A55B3"/>
    <w:rPr>
      <w:sz w:val="24"/>
      <w:szCs w:val="24"/>
    </w:rPr>
  </w:style>
  <w:style w:type="character" w:customStyle="1" w:styleId="domy-015blnie1">
    <w:name w:val="domy-015blnie1"/>
    <w:rsid w:val="008A55B3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domy-015blnie">
    <w:name w:val="domy-015blnie"/>
    <w:basedOn w:val="Normalny"/>
    <w:rsid w:val="008A55B3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0"/>
      <w:szCs w:val="20"/>
      <w:lang w:val="de-DE" w:eastAsia="fa-IR" w:bidi="fa-IR"/>
    </w:rPr>
  </w:style>
  <w:style w:type="paragraph" w:styleId="Nagwek">
    <w:name w:val="header"/>
    <w:basedOn w:val="Normalny"/>
    <w:link w:val="NagwekZnak"/>
    <w:unhideWhenUsed/>
    <w:rsid w:val="000F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F24DC"/>
  </w:style>
  <w:style w:type="paragraph" w:styleId="Stopka">
    <w:name w:val="footer"/>
    <w:basedOn w:val="Normalny"/>
    <w:link w:val="StopkaZnak"/>
    <w:uiPriority w:val="99"/>
    <w:unhideWhenUsed/>
    <w:rsid w:val="000F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4DC"/>
  </w:style>
  <w:style w:type="paragraph" w:styleId="Poprawka">
    <w:name w:val="Revision"/>
    <w:hidden/>
    <w:uiPriority w:val="99"/>
    <w:semiHidden/>
    <w:rsid w:val="00974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8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090E2-9BDA-4D54-B1DF-5F9A32E6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AM. Małolepsza</dc:creator>
  <cp:lastModifiedBy>Katarzyna KDW. Drel-Wolińska</cp:lastModifiedBy>
  <cp:revision>32</cp:revision>
  <dcterms:created xsi:type="dcterms:W3CDTF">2023-02-19T16:24:00Z</dcterms:created>
  <dcterms:modified xsi:type="dcterms:W3CDTF">2026-02-11T10:00:00Z</dcterms:modified>
</cp:coreProperties>
</file>